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4E" w:rsidRPr="00D45E3B" w:rsidRDefault="001733BD" w:rsidP="00E21280">
      <w:pPr>
        <w:pStyle w:val="Heading1"/>
        <w:jc w:val="center"/>
        <w:rPr>
          <w:rFonts w:ascii="Cambria" w:hAnsi="Cambria"/>
        </w:rPr>
      </w:pPr>
      <w:r w:rsidRPr="00D45E3B">
        <w:rPr>
          <w:rFonts w:ascii="Cambria" w:hAnsi="Cambria"/>
        </w:rPr>
        <w:t xml:space="preserve">Paving </w:t>
      </w:r>
      <w:r w:rsidR="00E21280">
        <w:rPr>
          <w:rFonts w:ascii="Cambria" w:hAnsi="Cambria"/>
        </w:rPr>
        <w:t>Work Form</w:t>
      </w:r>
    </w:p>
    <w:p w:rsidR="002F37BF" w:rsidRPr="005928A9" w:rsidRDefault="00BE4872" w:rsidP="002F37BF">
      <w:pPr>
        <w:pStyle w:val="NoSpacing"/>
        <w:rPr>
          <w:rFonts w:ascii="Cambria" w:hAnsi="Cambria"/>
        </w:rPr>
      </w:pPr>
      <w:r w:rsidRPr="005928A9">
        <w:rPr>
          <w:rFonts w:ascii="Cambria" w:hAnsi="Cambria"/>
          <w:b/>
        </w:rPr>
        <w:t>Job number:</w:t>
      </w:r>
    </w:p>
    <w:p w:rsidR="002F37BF" w:rsidRPr="005928A9" w:rsidRDefault="002F37BF" w:rsidP="002F37BF">
      <w:pPr>
        <w:pStyle w:val="NoSpacing"/>
        <w:rPr>
          <w:rFonts w:ascii="Cambria" w:hAnsi="Cambria"/>
        </w:rPr>
      </w:pPr>
    </w:p>
    <w:p w:rsidR="006073FF" w:rsidRPr="005928A9" w:rsidRDefault="002C5F80" w:rsidP="002F37BF">
      <w:pPr>
        <w:pStyle w:val="NoSpacing"/>
        <w:rPr>
          <w:rFonts w:ascii="Cambria" w:hAnsi="Cambria"/>
        </w:rPr>
      </w:pPr>
      <w:r w:rsidRPr="005928A9">
        <w:rPr>
          <w:rFonts w:ascii="Cambria" w:hAnsi="Cambria"/>
        </w:rPr>
        <w:t>The p</w:t>
      </w:r>
      <w:r w:rsidR="002F37BF" w:rsidRPr="005928A9">
        <w:rPr>
          <w:rFonts w:ascii="Cambria" w:hAnsi="Cambria"/>
        </w:rPr>
        <w:t xml:space="preserve">urpose of </w:t>
      </w:r>
      <w:r w:rsidR="0097234E" w:rsidRPr="005928A9">
        <w:rPr>
          <w:rFonts w:ascii="Cambria" w:hAnsi="Cambria"/>
        </w:rPr>
        <w:t xml:space="preserve">this form is to </w:t>
      </w:r>
      <w:r w:rsidR="0019043D" w:rsidRPr="005928A9">
        <w:rPr>
          <w:rFonts w:ascii="Cambria" w:hAnsi="Cambria"/>
        </w:rPr>
        <w:t>ensure all employees of</w:t>
      </w:r>
      <w:r w:rsidR="0097234E" w:rsidRPr="005928A9">
        <w:rPr>
          <w:rFonts w:ascii="Cambria" w:hAnsi="Cambria"/>
        </w:rPr>
        <w:t xml:space="preserve"> HIS follow </w:t>
      </w:r>
      <w:r w:rsidR="0019043D" w:rsidRPr="005928A9">
        <w:rPr>
          <w:rFonts w:ascii="Cambria" w:hAnsi="Cambria"/>
        </w:rPr>
        <w:t>correct installation guidelines w</w:t>
      </w:r>
      <w:r w:rsidR="002F29E6" w:rsidRPr="005928A9">
        <w:rPr>
          <w:rFonts w:ascii="Cambria" w:hAnsi="Cambria"/>
        </w:rPr>
        <w:t>hile installing new paving</w:t>
      </w:r>
      <w:r w:rsidR="006073FF" w:rsidRPr="005928A9">
        <w:rPr>
          <w:rFonts w:ascii="Cambria" w:hAnsi="Cambria"/>
        </w:rPr>
        <w:t xml:space="preserve"> or any</w:t>
      </w:r>
      <w:r w:rsidR="00656955" w:rsidRPr="005928A9">
        <w:rPr>
          <w:rFonts w:ascii="Cambria" w:hAnsi="Cambria"/>
        </w:rPr>
        <w:t xml:space="preserve"> such</w:t>
      </w:r>
      <w:r w:rsidR="006073FF" w:rsidRPr="005928A9">
        <w:rPr>
          <w:rFonts w:ascii="Cambria" w:hAnsi="Cambria"/>
        </w:rPr>
        <w:t xml:space="preserve"> remedial works required on</w:t>
      </w:r>
      <w:r w:rsidR="0019043D" w:rsidRPr="005928A9">
        <w:rPr>
          <w:rFonts w:ascii="Cambria" w:hAnsi="Cambria"/>
        </w:rPr>
        <w:t xml:space="preserve"> </w:t>
      </w:r>
      <w:r w:rsidR="006073FF" w:rsidRPr="005928A9">
        <w:rPr>
          <w:rFonts w:ascii="Cambria" w:hAnsi="Cambria"/>
        </w:rPr>
        <w:t>previously</w:t>
      </w:r>
      <w:r w:rsidR="0019043D" w:rsidRPr="005928A9">
        <w:rPr>
          <w:rFonts w:ascii="Cambria" w:hAnsi="Cambria"/>
        </w:rPr>
        <w:t xml:space="preserve"> installed paving</w:t>
      </w:r>
      <w:r w:rsidRPr="005928A9">
        <w:rPr>
          <w:rFonts w:ascii="Cambria" w:hAnsi="Cambria"/>
        </w:rPr>
        <w:t>.  This will be done</w:t>
      </w:r>
      <w:r w:rsidR="0019043D" w:rsidRPr="005928A9">
        <w:rPr>
          <w:rFonts w:ascii="Cambria" w:hAnsi="Cambria"/>
        </w:rPr>
        <w:t xml:space="preserve"> in accordance with Australian </w:t>
      </w:r>
      <w:r w:rsidR="006073FF" w:rsidRPr="005928A9">
        <w:rPr>
          <w:rFonts w:ascii="Cambria" w:hAnsi="Cambria"/>
        </w:rPr>
        <w:t xml:space="preserve">Segmental Paving </w:t>
      </w:r>
      <w:r w:rsidR="0019043D" w:rsidRPr="005928A9">
        <w:rPr>
          <w:rFonts w:ascii="Cambria" w:hAnsi="Cambria"/>
        </w:rPr>
        <w:t>standards</w:t>
      </w:r>
      <w:r w:rsidR="006073FF" w:rsidRPr="005928A9">
        <w:rPr>
          <w:rFonts w:ascii="Cambria" w:hAnsi="Cambria"/>
        </w:rPr>
        <w:t xml:space="preserve"> </w:t>
      </w:r>
      <w:r w:rsidRPr="005928A9">
        <w:rPr>
          <w:rFonts w:ascii="Cambria" w:hAnsi="Cambria"/>
        </w:rPr>
        <w:t>(</w:t>
      </w:r>
      <w:r w:rsidR="006073FF" w:rsidRPr="005928A9">
        <w:rPr>
          <w:rFonts w:ascii="Cambria" w:hAnsi="Cambria"/>
        </w:rPr>
        <w:t>September 2002</w:t>
      </w:r>
      <w:r w:rsidRPr="005928A9">
        <w:rPr>
          <w:rFonts w:ascii="Cambria" w:hAnsi="Cambria"/>
        </w:rPr>
        <w:t>)</w:t>
      </w:r>
      <w:r w:rsidR="002F29E6" w:rsidRPr="005928A9">
        <w:rPr>
          <w:rFonts w:ascii="Cambria" w:hAnsi="Cambria"/>
        </w:rPr>
        <w:t xml:space="preserve"> for pedestrian and vehicular traffic using clay and</w:t>
      </w:r>
      <w:r w:rsidR="00066C7A" w:rsidRPr="005928A9">
        <w:rPr>
          <w:rFonts w:ascii="Cambria" w:hAnsi="Cambria"/>
        </w:rPr>
        <w:t>/or</w:t>
      </w:r>
      <w:r w:rsidR="002F29E6" w:rsidRPr="005928A9">
        <w:rPr>
          <w:rFonts w:ascii="Cambria" w:hAnsi="Cambria"/>
        </w:rPr>
        <w:t xml:space="preserve"> concrete paving.</w:t>
      </w:r>
      <w:r w:rsidR="0097234E" w:rsidRPr="005928A9">
        <w:rPr>
          <w:rFonts w:ascii="Cambria" w:hAnsi="Cambria"/>
        </w:rPr>
        <w:t xml:space="preserve"> If other paving is required by the client, please ensure this is documented including any sealing treatments. </w:t>
      </w:r>
    </w:p>
    <w:p w:rsidR="00E94DC9" w:rsidRPr="005928A9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5928A9" w:rsidTr="00906A57">
        <w:tc>
          <w:tcPr>
            <w:tcW w:w="5240" w:type="dxa"/>
          </w:tcPr>
          <w:p w:rsidR="00906A57" w:rsidRPr="005928A9" w:rsidRDefault="0097234E" w:rsidP="002F37BF">
            <w:pPr>
              <w:pStyle w:val="NoSpacing"/>
              <w:rPr>
                <w:rFonts w:ascii="Cambria" w:hAnsi="Cambria"/>
                <w:b/>
              </w:rPr>
            </w:pPr>
            <w:r w:rsidRPr="005928A9">
              <w:rPr>
                <w:rFonts w:ascii="Cambria" w:hAnsi="Cambria"/>
                <w:b/>
                <w:color w:val="2E74B5" w:themeColor="accent1" w:themeShade="BF"/>
              </w:rPr>
              <w:t>Supervisor</w:t>
            </w:r>
          </w:p>
        </w:tc>
        <w:tc>
          <w:tcPr>
            <w:tcW w:w="3776" w:type="dxa"/>
          </w:tcPr>
          <w:p w:rsidR="00906A57" w:rsidRPr="005928A9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5928A9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E94DC9" w:rsidRPr="005928A9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  <w:b/>
              </w:rPr>
            </w:pPr>
            <w:r w:rsidRPr="005928A9">
              <w:rPr>
                <w:rFonts w:ascii="Cambria" w:hAnsi="Cambria"/>
                <w:b/>
                <w:color w:val="2E74B5" w:themeColor="accent1" w:themeShade="BF"/>
              </w:rPr>
              <w:t>Frist aid officer on site</w:t>
            </w:r>
          </w:p>
        </w:tc>
      </w:tr>
    </w:tbl>
    <w:p w:rsidR="00844116" w:rsidRPr="005928A9" w:rsidRDefault="00844116" w:rsidP="002F37BF">
      <w:pPr>
        <w:pStyle w:val="NoSpacing"/>
        <w:rPr>
          <w:rFonts w:ascii="Cambria" w:hAnsi="Cambria"/>
        </w:rPr>
      </w:pPr>
    </w:p>
    <w:p w:rsidR="00844116" w:rsidRPr="005928A9" w:rsidRDefault="00844116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>Team members</w:t>
      </w:r>
      <w:r w:rsidR="0097234E" w:rsidRPr="005928A9">
        <w:rPr>
          <w:rFonts w:ascii="Cambria" w:hAnsi="Cambria"/>
          <w:b/>
          <w:color w:val="2E74B5" w:themeColor="accent1" w:themeShade="BF"/>
        </w:rPr>
        <w:t xml:space="preserve"> (if a large job)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5928A9" w:rsidTr="00906A57">
        <w:tc>
          <w:tcPr>
            <w:tcW w:w="9016" w:type="dxa"/>
          </w:tcPr>
          <w:p w:rsidR="00906A57" w:rsidRPr="005928A9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5928A9" w:rsidTr="00906A57">
        <w:tc>
          <w:tcPr>
            <w:tcW w:w="9016" w:type="dxa"/>
          </w:tcPr>
          <w:p w:rsidR="00906A57" w:rsidRPr="005928A9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7C04F9" w:rsidRPr="005928A9" w:rsidRDefault="007C04F9" w:rsidP="002F37BF">
      <w:pPr>
        <w:pStyle w:val="NoSpacing"/>
        <w:rPr>
          <w:rFonts w:ascii="Cambria" w:hAnsi="Cambria"/>
        </w:rPr>
      </w:pPr>
    </w:p>
    <w:p w:rsidR="002F29E6" w:rsidRPr="005928A9" w:rsidRDefault="002F29E6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>Site inspection and potential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844116" w:rsidRPr="005928A9" w:rsidRDefault="00844116" w:rsidP="002F37BF">
      <w:pPr>
        <w:pStyle w:val="NoSpacing"/>
        <w:rPr>
          <w:rFonts w:ascii="Cambria" w:hAnsi="Cambria"/>
        </w:rPr>
      </w:pPr>
    </w:p>
    <w:p w:rsidR="007C04F9" w:rsidRPr="005928A9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>Control methods and Safe Work Methods engaged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5928A9" w:rsidTr="00906A57">
        <w:tc>
          <w:tcPr>
            <w:tcW w:w="9016" w:type="dxa"/>
          </w:tcPr>
          <w:p w:rsidR="00906A57" w:rsidRPr="005928A9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5928A9" w:rsidTr="00906A57">
        <w:tc>
          <w:tcPr>
            <w:tcW w:w="9016" w:type="dxa"/>
          </w:tcPr>
          <w:p w:rsidR="00906A57" w:rsidRPr="005928A9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5928A9" w:rsidTr="00906A57">
        <w:tc>
          <w:tcPr>
            <w:tcW w:w="9016" w:type="dxa"/>
          </w:tcPr>
          <w:p w:rsidR="00906A57" w:rsidRPr="005928A9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5928A9" w:rsidRDefault="00906A57" w:rsidP="002F37BF">
      <w:pPr>
        <w:pStyle w:val="NoSpacing"/>
        <w:rPr>
          <w:rFonts w:ascii="Cambria" w:hAnsi="Cambria"/>
          <w:b/>
        </w:rPr>
      </w:pPr>
    </w:p>
    <w:p w:rsidR="00844116" w:rsidRPr="005928A9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>Scope of works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5928A9" w:rsidTr="00844116">
        <w:tc>
          <w:tcPr>
            <w:tcW w:w="9016" w:type="dxa"/>
          </w:tcPr>
          <w:p w:rsidR="00844116" w:rsidRPr="005928A9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B44681" w:rsidRPr="005928A9" w:rsidTr="00844116">
        <w:tc>
          <w:tcPr>
            <w:tcW w:w="9016" w:type="dxa"/>
          </w:tcPr>
          <w:p w:rsidR="00B44681" w:rsidRPr="005928A9" w:rsidRDefault="00B44681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5928A9" w:rsidRDefault="00906A57" w:rsidP="002F37BF">
      <w:pPr>
        <w:pStyle w:val="NoSpacing"/>
        <w:rPr>
          <w:rFonts w:ascii="Cambria" w:hAnsi="Cambria"/>
          <w:b/>
        </w:rPr>
      </w:pPr>
      <w:r w:rsidRPr="005928A9">
        <w:rPr>
          <w:rFonts w:ascii="Cambria" w:hAnsi="Cambria"/>
          <w:b/>
        </w:rPr>
        <w:t xml:space="preserve">  </w:t>
      </w:r>
    </w:p>
    <w:p w:rsidR="0097234E" w:rsidRPr="005928A9" w:rsidRDefault="0097234E" w:rsidP="0097234E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>Paver or material treatment (e.g. Bluestone or Slate)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34E" w:rsidRPr="005928A9" w:rsidTr="00276623">
        <w:tc>
          <w:tcPr>
            <w:tcW w:w="9016" w:type="dxa"/>
          </w:tcPr>
          <w:p w:rsidR="0097234E" w:rsidRDefault="0097234E" w:rsidP="00276623">
            <w:pPr>
              <w:pStyle w:val="NoSpacing"/>
              <w:rPr>
                <w:rFonts w:ascii="Cambria" w:hAnsi="Cambria"/>
              </w:rPr>
            </w:pPr>
          </w:p>
          <w:p w:rsidR="00E21280" w:rsidRDefault="00E21280" w:rsidP="00276623">
            <w:pPr>
              <w:pStyle w:val="NoSpacing"/>
              <w:rPr>
                <w:rFonts w:ascii="Cambria" w:hAnsi="Cambria"/>
              </w:rPr>
            </w:pPr>
          </w:p>
          <w:p w:rsidR="00E21280" w:rsidRPr="005928A9" w:rsidRDefault="00E21280" w:rsidP="00276623">
            <w:pPr>
              <w:pStyle w:val="NoSpacing"/>
              <w:rPr>
                <w:rFonts w:ascii="Cambria" w:hAnsi="Cambria"/>
              </w:rPr>
            </w:pPr>
          </w:p>
        </w:tc>
      </w:tr>
    </w:tbl>
    <w:p w:rsidR="0097234E" w:rsidRPr="005928A9" w:rsidRDefault="0097234E" w:rsidP="0097234E">
      <w:pPr>
        <w:pStyle w:val="NoSpacing"/>
        <w:rPr>
          <w:rFonts w:ascii="Cambria" w:hAnsi="Cambria"/>
        </w:rPr>
      </w:pPr>
    </w:p>
    <w:p w:rsidR="006073FF" w:rsidRPr="005928A9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>Paver layer pattern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9E6" w:rsidRPr="005928A9" w:rsidTr="002F29E6">
        <w:tc>
          <w:tcPr>
            <w:tcW w:w="9016" w:type="dxa"/>
          </w:tcPr>
          <w:p w:rsidR="002F29E6" w:rsidRDefault="002F29E6" w:rsidP="002F37BF">
            <w:pPr>
              <w:pStyle w:val="NoSpacing"/>
              <w:rPr>
                <w:rFonts w:ascii="Cambria" w:hAnsi="Cambria"/>
              </w:rPr>
            </w:pPr>
          </w:p>
          <w:p w:rsidR="00E21280" w:rsidRDefault="00E21280" w:rsidP="002F37BF">
            <w:pPr>
              <w:pStyle w:val="NoSpacing"/>
              <w:rPr>
                <w:rFonts w:ascii="Cambria" w:hAnsi="Cambria"/>
              </w:rPr>
            </w:pPr>
          </w:p>
          <w:p w:rsidR="00E21280" w:rsidRPr="005928A9" w:rsidRDefault="00E21280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2F29E6" w:rsidRPr="005928A9" w:rsidRDefault="002F29E6" w:rsidP="002F37BF">
      <w:pPr>
        <w:pStyle w:val="NoSpacing"/>
        <w:rPr>
          <w:rFonts w:ascii="Cambria" w:hAnsi="Cambria"/>
        </w:rPr>
      </w:pPr>
    </w:p>
    <w:p w:rsidR="002F29E6" w:rsidRPr="005928A9" w:rsidRDefault="00656955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t xml:space="preserve">Preparation of bedding </w:t>
      </w:r>
      <w:r w:rsidR="00C8125C" w:rsidRPr="005928A9">
        <w:rPr>
          <w:rFonts w:ascii="Cambria" w:hAnsi="Cambria"/>
          <w:b/>
          <w:color w:val="2E74B5" w:themeColor="accent1" w:themeShade="BF"/>
        </w:rPr>
        <w:t>material</w:t>
      </w:r>
      <w:r w:rsidR="00FF5461" w:rsidRPr="005928A9">
        <w:rPr>
          <w:rFonts w:ascii="Cambria" w:hAnsi="Cambria"/>
          <w:b/>
          <w:color w:val="2E74B5" w:themeColor="accent1" w:themeShade="BF"/>
        </w:rPr>
        <w:t>, average recorded depth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461" w:rsidRPr="005928A9" w:rsidTr="00FF5461">
        <w:tc>
          <w:tcPr>
            <w:tcW w:w="9016" w:type="dxa"/>
          </w:tcPr>
          <w:p w:rsidR="00FF5461" w:rsidRDefault="00FF5461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:rsidR="00E21280" w:rsidRDefault="00E2128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:rsidR="00E21280" w:rsidRPr="005928A9" w:rsidRDefault="00E2128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FF5461" w:rsidRPr="005928A9" w:rsidRDefault="00FF5461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45EBA" w:rsidRPr="005928A9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  <w:b/>
          <w:color w:val="2E74B5" w:themeColor="accent1" w:themeShade="BF"/>
        </w:rPr>
        <w:lastRenderedPageBreak/>
        <w:t>Job site preparation</w:t>
      </w:r>
    </w:p>
    <w:p w:rsidR="00E45EBA" w:rsidRPr="005928A9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21280" w:rsidRDefault="00E45EBA" w:rsidP="00E21280">
      <w:pPr>
        <w:pStyle w:val="NoSpacing"/>
        <w:spacing w:before="120" w:after="120"/>
        <w:rPr>
          <w:rFonts w:ascii="Cambria" w:hAnsi="Cambria"/>
        </w:rPr>
      </w:pPr>
      <w:r w:rsidRPr="005928A9">
        <w:rPr>
          <w:rFonts w:ascii="Cambria" w:hAnsi="Cambria"/>
        </w:rPr>
        <w:t>Di</w:t>
      </w:r>
      <w:r w:rsidR="00E21280">
        <w:rPr>
          <w:rFonts w:ascii="Cambria" w:hAnsi="Cambria"/>
        </w:rPr>
        <w:t>al before you dig notification</w:t>
      </w:r>
      <w:r w:rsidR="00E21280">
        <w:rPr>
          <w:rFonts w:ascii="Cambria" w:hAnsi="Cambria"/>
        </w:rPr>
        <w:tab/>
      </w:r>
      <w:r w:rsidRPr="005928A9">
        <w:rPr>
          <w:rFonts w:ascii="Cambria" w:hAnsi="Cambria"/>
        </w:rPr>
        <w:t>Y/N/NA</w:t>
      </w:r>
      <w:r w:rsidRPr="005928A9">
        <w:rPr>
          <w:rFonts w:ascii="Cambria" w:hAnsi="Cambria"/>
        </w:rPr>
        <w:tab/>
      </w:r>
      <w:r w:rsidR="00A75384" w:rsidRPr="005928A9">
        <w:rPr>
          <w:rFonts w:ascii="Cambria" w:hAnsi="Cambria"/>
        </w:rPr>
        <w:tab/>
      </w:r>
    </w:p>
    <w:p w:rsidR="00E45EBA" w:rsidRPr="005928A9" w:rsidRDefault="00E45EBA" w:rsidP="00E21280">
      <w:pPr>
        <w:pStyle w:val="NoSpacing"/>
        <w:spacing w:before="120" w:after="120"/>
        <w:rPr>
          <w:rFonts w:ascii="Cambria" w:hAnsi="Cambria"/>
        </w:rPr>
      </w:pPr>
      <w:r w:rsidRPr="005928A9">
        <w:rPr>
          <w:rFonts w:ascii="Cambria" w:hAnsi="Cambria"/>
        </w:rPr>
        <w:t>Relevant on site qualifications</w:t>
      </w:r>
      <w:r w:rsidRPr="005928A9">
        <w:rPr>
          <w:rFonts w:ascii="Cambria" w:hAnsi="Cambria"/>
        </w:rPr>
        <w:tab/>
      </w:r>
      <w:r w:rsidRPr="005928A9">
        <w:rPr>
          <w:rFonts w:ascii="Cambria" w:hAnsi="Cambria"/>
        </w:rPr>
        <w:tab/>
        <w:t>Y/N</w:t>
      </w:r>
    </w:p>
    <w:p w:rsidR="00E21280" w:rsidRDefault="00E45EBA" w:rsidP="00E21280">
      <w:pPr>
        <w:pStyle w:val="NoSpacing"/>
        <w:spacing w:before="120" w:after="120"/>
        <w:rPr>
          <w:rFonts w:ascii="Cambria" w:hAnsi="Cambria"/>
        </w:rPr>
      </w:pPr>
      <w:r w:rsidRPr="005928A9">
        <w:rPr>
          <w:rFonts w:ascii="Cambria" w:hAnsi="Cambria"/>
        </w:rPr>
        <w:t xml:space="preserve">Pre start check list on machinery </w:t>
      </w:r>
      <w:r w:rsidRPr="005928A9">
        <w:rPr>
          <w:rFonts w:ascii="Cambria" w:hAnsi="Cambria"/>
        </w:rPr>
        <w:tab/>
        <w:t>Y/N/NA</w:t>
      </w:r>
      <w:r w:rsidRPr="005928A9">
        <w:rPr>
          <w:rFonts w:ascii="Cambria" w:hAnsi="Cambria"/>
        </w:rPr>
        <w:tab/>
      </w:r>
      <w:r w:rsidR="00A75384" w:rsidRPr="005928A9">
        <w:rPr>
          <w:rFonts w:ascii="Cambria" w:hAnsi="Cambria"/>
        </w:rPr>
        <w:tab/>
      </w:r>
    </w:p>
    <w:p w:rsidR="00E45EBA" w:rsidRPr="005928A9" w:rsidRDefault="00E45EBA" w:rsidP="00E21280">
      <w:pPr>
        <w:pStyle w:val="NoSpacing"/>
        <w:spacing w:before="120" w:after="120"/>
        <w:rPr>
          <w:rFonts w:ascii="Cambria" w:hAnsi="Cambria"/>
        </w:rPr>
      </w:pPr>
      <w:r w:rsidRPr="005928A9">
        <w:rPr>
          <w:rFonts w:ascii="Cambria" w:hAnsi="Cambria"/>
        </w:rPr>
        <w:t>Adequate spill kits available</w:t>
      </w:r>
      <w:r w:rsidRPr="005928A9">
        <w:rPr>
          <w:rFonts w:ascii="Cambria" w:hAnsi="Cambria"/>
        </w:rPr>
        <w:tab/>
      </w:r>
      <w:r w:rsidRPr="005928A9">
        <w:rPr>
          <w:rFonts w:ascii="Cambria" w:hAnsi="Cambria"/>
        </w:rPr>
        <w:tab/>
        <w:t>Y/N</w:t>
      </w:r>
    </w:p>
    <w:p w:rsidR="00E21280" w:rsidRDefault="00E45EBA" w:rsidP="00E21280">
      <w:pPr>
        <w:pStyle w:val="NoSpacing"/>
        <w:spacing w:before="120" w:after="120"/>
        <w:rPr>
          <w:rFonts w:ascii="Cambria" w:hAnsi="Cambria"/>
        </w:rPr>
      </w:pPr>
      <w:r w:rsidRPr="005928A9">
        <w:rPr>
          <w:rFonts w:ascii="Cambria" w:hAnsi="Cambria"/>
        </w:rPr>
        <w:t xml:space="preserve">Site set-up, signage/traffic control </w:t>
      </w:r>
      <w:r w:rsidRPr="005928A9">
        <w:rPr>
          <w:rFonts w:ascii="Cambria" w:hAnsi="Cambria"/>
        </w:rPr>
        <w:tab/>
        <w:t>Y/N/NA</w:t>
      </w:r>
      <w:r w:rsidRPr="005928A9">
        <w:rPr>
          <w:rFonts w:ascii="Cambria" w:hAnsi="Cambria"/>
        </w:rPr>
        <w:tab/>
      </w:r>
      <w:r w:rsidR="00A75384" w:rsidRPr="005928A9">
        <w:rPr>
          <w:rFonts w:ascii="Cambria" w:hAnsi="Cambria"/>
        </w:rPr>
        <w:tab/>
      </w:r>
    </w:p>
    <w:p w:rsidR="00E21280" w:rsidRDefault="00E45EBA" w:rsidP="00E21280">
      <w:pPr>
        <w:pStyle w:val="NoSpacing"/>
        <w:spacing w:before="120" w:after="120"/>
        <w:rPr>
          <w:rFonts w:ascii="Cambria" w:hAnsi="Cambria"/>
        </w:rPr>
      </w:pPr>
      <w:r w:rsidRPr="005928A9">
        <w:rPr>
          <w:rFonts w:ascii="Cambria" w:hAnsi="Cambria"/>
        </w:rPr>
        <w:t>Appropriate PPE worn by all staff</w:t>
      </w:r>
      <w:r w:rsidRPr="005928A9">
        <w:rPr>
          <w:rFonts w:ascii="Cambria" w:hAnsi="Cambria"/>
        </w:rPr>
        <w:tab/>
        <w:t>Y/N</w:t>
      </w:r>
      <w:r w:rsidR="0097234E" w:rsidRPr="005928A9">
        <w:rPr>
          <w:rFonts w:ascii="Cambria" w:hAnsi="Cambria"/>
        </w:rPr>
        <w:tab/>
      </w:r>
      <w:r w:rsidR="0097234E" w:rsidRPr="005928A9">
        <w:rPr>
          <w:rFonts w:ascii="Cambria" w:hAnsi="Cambria"/>
        </w:rPr>
        <w:tab/>
      </w:r>
    </w:p>
    <w:p w:rsidR="00E45EBA" w:rsidRPr="005928A9" w:rsidRDefault="00B374BA" w:rsidP="00E21280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5928A9">
        <w:rPr>
          <w:rFonts w:ascii="Cambria" w:hAnsi="Cambria"/>
        </w:rPr>
        <w:t>SDS on site</w:t>
      </w:r>
      <w:r w:rsidRPr="005928A9">
        <w:rPr>
          <w:rFonts w:ascii="Cambria" w:hAnsi="Cambria"/>
        </w:rPr>
        <w:tab/>
      </w:r>
      <w:r w:rsidRPr="005928A9">
        <w:rPr>
          <w:rFonts w:ascii="Cambria" w:hAnsi="Cambria"/>
        </w:rPr>
        <w:tab/>
      </w:r>
      <w:r w:rsidRPr="005928A9">
        <w:rPr>
          <w:rFonts w:ascii="Cambria" w:hAnsi="Cambria"/>
        </w:rPr>
        <w:tab/>
      </w:r>
      <w:r w:rsidRPr="005928A9">
        <w:rPr>
          <w:rFonts w:ascii="Cambria" w:hAnsi="Cambria"/>
        </w:rPr>
        <w:tab/>
        <w:t>Y/N</w:t>
      </w:r>
    </w:p>
    <w:p w:rsidR="00E45EBA" w:rsidRPr="005928A9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45EBA" w:rsidRPr="005928A9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45EBA" w:rsidRPr="005928A9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45EBA" w:rsidRPr="005928A9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bookmarkStart w:id="0" w:name="_GoBack"/>
      <w:bookmarkEnd w:id="0"/>
    </w:p>
    <w:p w:rsidR="006073FF" w:rsidRPr="005928A9" w:rsidRDefault="006073FF" w:rsidP="002F37BF">
      <w:pPr>
        <w:pStyle w:val="NoSpacing"/>
        <w:rPr>
          <w:rFonts w:ascii="Cambria" w:hAnsi="Cambria"/>
        </w:rPr>
      </w:pPr>
    </w:p>
    <w:p w:rsidR="006073FF" w:rsidRPr="005928A9" w:rsidRDefault="006073FF" w:rsidP="002F37BF">
      <w:pPr>
        <w:pStyle w:val="NoSpacing"/>
        <w:rPr>
          <w:rFonts w:ascii="Cambria" w:hAnsi="Cambria"/>
        </w:rPr>
      </w:pPr>
    </w:p>
    <w:p w:rsidR="002F37BF" w:rsidRPr="005928A9" w:rsidRDefault="0019043D" w:rsidP="002F37BF">
      <w:pPr>
        <w:pStyle w:val="NoSpacing"/>
        <w:rPr>
          <w:rFonts w:ascii="Cambria" w:hAnsi="Cambria"/>
        </w:rPr>
      </w:pPr>
      <w:r w:rsidRPr="005928A9">
        <w:rPr>
          <w:rFonts w:ascii="Cambria" w:hAnsi="Cambria"/>
        </w:rPr>
        <w:t xml:space="preserve">    </w:t>
      </w:r>
    </w:p>
    <w:sectPr w:rsidR="002F37BF" w:rsidRPr="005928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86" w:rsidRDefault="00265F86" w:rsidP="002F37BF">
      <w:pPr>
        <w:spacing w:after="0" w:line="240" w:lineRule="auto"/>
      </w:pPr>
      <w:r>
        <w:separator/>
      </w:r>
    </w:p>
  </w:endnote>
  <w:endnote w:type="continuationSeparator" w:id="0">
    <w:p w:rsidR="00265F86" w:rsidRDefault="00265F86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86" w:rsidRDefault="00265F86" w:rsidP="002F37BF">
      <w:pPr>
        <w:spacing w:after="0" w:line="240" w:lineRule="auto"/>
      </w:pPr>
      <w:r>
        <w:separator/>
      </w:r>
    </w:p>
  </w:footnote>
  <w:footnote w:type="continuationSeparator" w:id="0">
    <w:p w:rsidR="00265F86" w:rsidRDefault="00265F86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A9" w:rsidRDefault="005928A9" w:rsidP="005928A9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8A9" w:rsidRDefault="00592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66C7A"/>
    <w:rsid w:val="00164180"/>
    <w:rsid w:val="001733BD"/>
    <w:rsid w:val="0019043D"/>
    <w:rsid w:val="00265F86"/>
    <w:rsid w:val="002C5F80"/>
    <w:rsid w:val="002F29E6"/>
    <w:rsid w:val="002F37BF"/>
    <w:rsid w:val="00433190"/>
    <w:rsid w:val="00484AD1"/>
    <w:rsid w:val="005928A9"/>
    <w:rsid w:val="006073FF"/>
    <w:rsid w:val="00656955"/>
    <w:rsid w:val="00762ABD"/>
    <w:rsid w:val="007C04F9"/>
    <w:rsid w:val="007C7041"/>
    <w:rsid w:val="00844116"/>
    <w:rsid w:val="00860659"/>
    <w:rsid w:val="008E7689"/>
    <w:rsid w:val="00906A57"/>
    <w:rsid w:val="00921D58"/>
    <w:rsid w:val="00933ECF"/>
    <w:rsid w:val="00941116"/>
    <w:rsid w:val="0097234E"/>
    <w:rsid w:val="00A75384"/>
    <w:rsid w:val="00A919CA"/>
    <w:rsid w:val="00B374BA"/>
    <w:rsid w:val="00B44681"/>
    <w:rsid w:val="00B8197A"/>
    <w:rsid w:val="00B906BA"/>
    <w:rsid w:val="00BE4872"/>
    <w:rsid w:val="00C8125C"/>
    <w:rsid w:val="00D45E3B"/>
    <w:rsid w:val="00D8311B"/>
    <w:rsid w:val="00E21280"/>
    <w:rsid w:val="00E45EBA"/>
    <w:rsid w:val="00E94DC9"/>
    <w:rsid w:val="00F4021B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3F62F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E3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5E3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EC71-DBF9-40FD-A02A-59ED3966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10</cp:revision>
  <dcterms:created xsi:type="dcterms:W3CDTF">2016-08-18T01:47:00Z</dcterms:created>
  <dcterms:modified xsi:type="dcterms:W3CDTF">2016-09-22T05:58:00Z</dcterms:modified>
</cp:coreProperties>
</file>